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211" w:rsidRPr="007C5C25" w:rsidRDefault="00A37211" w:rsidP="00A37211">
      <w:pPr>
        <w:pStyle w:val="Heading2"/>
        <w:spacing w:line="360" w:lineRule="auto"/>
        <w:jc w:val="center"/>
        <w:rPr>
          <w:rFonts w:asciiTheme="majorBidi" w:hAnsiTheme="majorBidi"/>
          <w:b/>
          <w:bCs/>
          <w:color w:val="auto"/>
          <w:sz w:val="32"/>
          <w:szCs w:val="32"/>
        </w:rPr>
      </w:pPr>
      <w:bookmarkStart w:id="0" w:name="_GoBack"/>
      <w:bookmarkEnd w:id="0"/>
      <w:r w:rsidRPr="007C5C25">
        <w:rPr>
          <w:rFonts w:asciiTheme="majorBidi" w:hAnsiTheme="majorBidi"/>
          <w:b/>
          <w:bCs/>
          <w:color w:val="auto"/>
          <w:sz w:val="32"/>
          <w:szCs w:val="32"/>
        </w:rPr>
        <w:t>Summary</w:t>
      </w:r>
    </w:p>
    <w:p w:rsidR="00A37211" w:rsidRPr="00506060" w:rsidRDefault="00A37211" w:rsidP="007C5C25">
      <w:pPr>
        <w:spacing w:after="0" w:line="360" w:lineRule="auto"/>
      </w:pPr>
    </w:p>
    <w:p w:rsidR="00A37211" w:rsidRPr="00506060" w:rsidRDefault="00A37211" w:rsidP="00A37211">
      <w:pPr>
        <w:pStyle w:val="Heading2"/>
        <w:spacing w:line="360" w:lineRule="auto"/>
        <w:jc w:val="both"/>
        <w:rPr>
          <w:rFonts w:asciiTheme="majorBidi" w:hAnsiTheme="majorBidi"/>
          <w:color w:val="auto"/>
          <w:sz w:val="24"/>
          <w:szCs w:val="24"/>
        </w:rPr>
      </w:pPr>
      <w:r w:rsidRPr="00506060">
        <w:rPr>
          <w:rFonts w:asciiTheme="majorBidi" w:hAnsiTheme="majorBidi"/>
          <w:color w:val="auto"/>
          <w:sz w:val="24"/>
          <w:szCs w:val="24"/>
        </w:rPr>
        <w:t>Our thesis consisted of four main chapters, can be summarized as follow:</w:t>
      </w:r>
    </w:p>
    <w:p w:rsidR="00A37211" w:rsidRPr="00506060" w:rsidRDefault="00A37211" w:rsidP="00A37211">
      <w:pPr>
        <w:pStyle w:val="Heading2"/>
        <w:keepNext w:val="0"/>
        <w:keepLines w:val="0"/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Theme="majorBidi" w:hAnsiTheme="majorBidi"/>
          <w:color w:val="auto"/>
          <w:sz w:val="24"/>
          <w:szCs w:val="24"/>
        </w:rPr>
      </w:pPr>
      <w:r w:rsidRPr="00506060">
        <w:rPr>
          <w:rFonts w:asciiTheme="majorBidi" w:hAnsiTheme="majorBidi"/>
          <w:color w:val="auto"/>
          <w:sz w:val="24"/>
          <w:szCs w:val="24"/>
        </w:rPr>
        <w:t xml:space="preserve">In Chapter one we wrote a brief review about carbohydrate and glycosylation reaction. Also, we discussed the classification of glycoprotein and different methodologies developed to access </w:t>
      </w:r>
      <w:r w:rsidRPr="00506060">
        <w:rPr>
          <w:rFonts w:asciiTheme="majorBidi" w:hAnsiTheme="majorBidi"/>
          <w:i/>
          <w:iCs/>
          <w:color w:val="auto"/>
          <w:sz w:val="24"/>
          <w:szCs w:val="24"/>
        </w:rPr>
        <w:t>N</w:t>
      </w:r>
      <w:r w:rsidRPr="00506060">
        <w:rPr>
          <w:rFonts w:asciiTheme="majorBidi" w:hAnsiTheme="majorBidi"/>
          <w:color w:val="auto"/>
          <w:sz w:val="24"/>
          <w:szCs w:val="24"/>
        </w:rPr>
        <w:t xml:space="preserve">-glycopeptide. Finally, in the last section we tried to summarize people efforts in the synthesis of </w:t>
      </w:r>
      <w:r w:rsidRPr="00506060">
        <w:rPr>
          <w:rFonts w:asciiTheme="majorBidi" w:eastAsia="Times New Roman" w:hAnsiTheme="majorBidi"/>
          <w:color w:val="auto"/>
          <w:sz w:val="24"/>
          <w:szCs w:val="24"/>
        </w:rPr>
        <w:t>Heparan Sulfates Proteoglycans</w:t>
      </w:r>
      <w:r w:rsidRPr="00506060">
        <w:rPr>
          <w:rFonts w:asciiTheme="majorBidi" w:hAnsiTheme="majorBidi"/>
          <w:color w:val="auto"/>
          <w:sz w:val="24"/>
          <w:szCs w:val="24"/>
        </w:rPr>
        <w:t xml:space="preserve"> (HSPGs).</w:t>
      </w:r>
    </w:p>
    <w:p w:rsidR="00A37211" w:rsidRPr="00506060" w:rsidRDefault="00A37211" w:rsidP="00A37211">
      <w:pPr>
        <w:pStyle w:val="Heading2"/>
        <w:keepNext w:val="0"/>
        <w:keepLines w:val="0"/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Theme="majorBidi" w:hAnsiTheme="majorBidi"/>
          <w:color w:val="auto"/>
          <w:sz w:val="24"/>
          <w:szCs w:val="24"/>
        </w:rPr>
      </w:pPr>
      <w:r w:rsidRPr="00506060">
        <w:rPr>
          <w:rFonts w:asciiTheme="majorBidi" w:hAnsiTheme="majorBidi"/>
          <w:color w:val="auto"/>
          <w:sz w:val="24"/>
          <w:szCs w:val="24"/>
        </w:rPr>
        <w:t>In the second and third chapter, we want to explore the utility of N-glycans as a biomarker for early cancer detection via synthesizing multiple isotopically labeled N-glycans to facilitate the quantification of glycans isolated from human cancer patients.</w:t>
      </w:r>
    </w:p>
    <w:p w:rsidR="00A37211" w:rsidRDefault="00A37211" w:rsidP="00A37211">
      <w:pPr>
        <w:pStyle w:val="Heading2"/>
        <w:keepNext w:val="0"/>
        <w:keepLines w:val="0"/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Theme="majorBidi" w:hAnsiTheme="majorBidi"/>
          <w:color w:val="auto"/>
          <w:sz w:val="24"/>
          <w:szCs w:val="24"/>
        </w:rPr>
      </w:pPr>
      <w:r w:rsidRPr="00506060">
        <w:rPr>
          <w:rFonts w:asciiTheme="majorBidi" w:hAnsiTheme="majorBidi"/>
          <w:color w:val="auto"/>
          <w:sz w:val="24"/>
          <w:szCs w:val="24"/>
        </w:rPr>
        <w:t xml:space="preserve">We tried to synthesize our target molecule 1 using chemical ligation through coupling between the free amino group in oligosaccharide </w:t>
      </w:r>
      <w:r w:rsidRPr="00506060">
        <w:rPr>
          <w:rFonts w:asciiTheme="majorBidi" w:hAnsiTheme="majorBidi"/>
          <w:b/>
          <w:bCs/>
          <w:color w:val="auto"/>
          <w:sz w:val="24"/>
          <w:szCs w:val="24"/>
        </w:rPr>
        <w:t>49</w:t>
      </w:r>
      <w:r w:rsidRPr="00506060">
        <w:rPr>
          <w:rFonts w:asciiTheme="majorBidi" w:hAnsiTheme="majorBidi"/>
          <w:color w:val="auto"/>
          <w:sz w:val="24"/>
          <w:szCs w:val="24"/>
        </w:rPr>
        <w:t xml:space="preserve"> and free carboxylic group in peptide </w:t>
      </w:r>
      <w:r w:rsidRPr="00506060">
        <w:rPr>
          <w:rFonts w:asciiTheme="majorBidi" w:hAnsiTheme="majorBidi"/>
          <w:b/>
          <w:bCs/>
          <w:color w:val="auto"/>
          <w:sz w:val="24"/>
          <w:szCs w:val="24"/>
        </w:rPr>
        <w:t>72</w:t>
      </w:r>
      <w:r>
        <w:rPr>
          <w:rFonts w:asciiTheme="majorBidi" w:hAnsiTheme="majorBidi"/>
          <w:color w:val="auto"/>
          <w:sz w:val="24"/>
          <w:szCs w:val="24"/>
        </w:rPr>
        <w:t xml:space="preserve"> (</w:t>
      </w:r>
      <w:r w:rsidRPr="00506060">
        <w:rPr>
          <w:rFonts w:asciiTheme="majorBidi" w:hAnsiTheme="majorBidi"/>
          <w:b/>
          <w:bCs/>
          <w:color w:val="auto"/>
          <w:sz w:val="24"/>
          <w:szCs w:val="24"/>
        </w:rPr>
        <w:t>Scheme i</w:t>
      </w:r>
      <w:r>
        <w:rPr>
          <w:rFonts w:asciiTheme="majorBidi" w:hAnsiTheme="majorBidi"/>
          <w:color w:val="auto"/>
          <w:sz w:val="24"/>
          <w:szCs w:val="24"/>
        </w:rPr>
        <w:t>).</w:t>
      </w:r>
    </w:p>
    <w:p w:rsidR="00A37211" w:rsidRPr="00506060" w:rsidRDefault="00A37211" w:rsidP="00A37211">
      <w:pPr>
        <w:spacing w:after="0" w:line="360" w:lineRule="auto"/>
      </w:pPr>
      <w:r>
        <w:object w:dxaOrig="10125" w:dyaOrig="5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.15pt;height:171.85pt" o:ole="">
            <v:imagedata r:id="rId8" o:title=""/>
          </v:shape>
          <o:OLEObject Type="Embed" ProgID="ChemDraw.Document.6.0" ShapeID="_x0000_i1025" DrawAspect="Content" ObjectID="_1512719561" r:id="rId9"/>
        </w:object>
      </w:r>
    </w:p>
    <w:p w:rsidR="00A37211" w:rsidRPr="00506060" w:rsidRDefault="00A37211" w:rsidP="00A37211">
      <w:pPr>
        <w:pStyle w:val="Heading2"/>
        <w:spacing w:before="0" w:line="360" w:lineRule="auto"/>
        <w:jc w:val="center"/>
        <w:rPr>
          <w:rFonts w:asciiTheme="majorBidi" w:hAnsiTheme="majorBidi"/>
          <w:b/>
          <w:bCs/>
          <w:color w:val="auto"/>
          <w:sz w:val="20"/>
          <w:szCs w:val="20"/>
        </w:rPr>
      </w:pPr>
      <w:r w:rsidRPr="00506060">
        <w:rPr>
          <w:rFonts w:asciiTheme="majorBidi" w:hAnsiTheme="majorBidi"/>
          <w:b/>
          <w:bCs/>
          <w:color w:val="auto"/>
          <w:sz w:val="20"/>
          <w:szCs w:val="20"/>
        </w:rPr>
        <w:t>Scheme i</w:t>
      </w:r>
    </w:p>
    <w:p w:rsidR="00A37211" w:rsidRDefault="00A37211" w:rsidP="00A37211">
      <w:pPr>
        <w:pStyle w:val="Heading2"/>
        <w:keepNext w:val="0"/>
        <w:keepLines w:val="0"/>
        <w:numPr>
          <w:ilvl w:val="0"/>
          <w:numId w:val="37"/>
        </w:numPr>
        <w:spacing w:before="0" w:line="360" w:lineRule="auto"/>
        <w:jc w:val="both"/>
        <w:rPr>
          <w:rFonts w:asciiTheme="majorBidi" w:hAnsiTheme="majorBidi"/>
          <w:color w:val="auto"/>
          <w:sz w:val="24"/>
          <w:szCs w:val="24"/>
        </w:rPr>
      </w:pPr>
      <w:r w:rsidRPr="00506060">
        <w:rPr>
          <w:rFonts w:asciiTheme="majorBidi" w:hAnsiTheme="majorBidi"/>
          <w:color w:val="auto"/>
          <w:sz w:val="24"/>
          <w:szCs w:val="24"/>
        </w:rPr>
        <w:t xml:space="preserve">Also, we used chemoenzymatic approach to access the glycopeptide. In which, oligosaccharide oxazoline donor </w:t>
      </w:r>
      <w:r w:rsidRPr="00506060">
        <w:rPr>
          <w:rFonts w:asciiTheme="majorBidi" w:hAnsiTheme="majorBidi"/>
          <w:b/>
          <w:bCs/>
          <w:color w:val="auto"/>
          <w:sz w:val="24"/>
          <w:szCs w:val="24"/>
        </w:rPr>
        <w:t>110</w:t>
      </w:r>
      <w:r w:rsidRPr="00506060">
        <w:rPr>
          <w:rFonts w:asciiTheme="majorBidi" w:hAnsiTheme="majorBidi"/>
          <w:color w:val="auto"/>
          <w:sz w:val="24"/>
          <w:szCs w:val="24"/>
        </w:rPr>
        <w:t xml:space="preserve"> is coupled with glycopeptide </w:t>
      </w:r>
      <w:r w:rsidRPr="00506060">
        <w:rPr>
          <w:rFonts w:asciiTheme="majorBidi" w:hAnsiTheme="majorBidi"/>
          <w:b/>
          <w:bCs/>
          <w:color w:val="auto"/>
          <w:sz w:val="24"/>
          <w:szCs w:val="24"/>
        </w:rPr>
        <w:t>122</w:t>
      </w:r>
      <w:r w:rsidRPr="00506060">
        <w:rPr>
          <w:rFonts w:asciiTheme="majorBidi" w:hAnsiTheme="majorBidi"/>
          <w:color w:val="auto"/>
          <w:sz w:val="24"/>
          <w:szCs w:val="24"/>
        </w:rPr>
        <w:t xml:space="preserve"> with regioselectivity and stereoselectivity using enzyme to afford the desired glycopeptide </w:t>
      </w:r>
      <w:r w:rsidRPr="00506060">
        <w:rPr>
          <w:rFonts w:asciiTheme="majorBidi" w:hAnsiTheme="majorBidi"/>
          <w:b/>
          <w:bCs/>
          <w:color w:val="auto"/>
          <w:sz w:val="24"/>
          <w:szCs w:val="24"/>
        </w:rPr>
        <w:t>127</w:t>
      </w:r>
      <w:r>
        <w:rPr>
          <w:rFonts w:asciiTheme="majorBidi" w:hAnsiTheme="majorBidi"/>
          <w:b/>
          <w:bCs/>
          <w:color w:val="auto"/>
          <w:sz w:val="24"/>
          <w:szCs w:val="24"/>
        </w:rPr>
        <w:t xml:space="preserve"> </w:t>
      </w:r>
      <w:r>
        <w:rPr>
          <w:rFonts w:asciiTheme="majorBidi" w:hAnsiTheme="majorBidi"/>
          <w:color w:val="auto"/>
          <w:sz w:val="24"/>
          <w:szCs w:val="24"/>
        </w:rPr>
        <w:t>(</w:t>
      </w:r>
      <w:r w:rsidRPr="00506060">
        <w:rPr>
          <w:rFonts w:asciiTheme="majorBidi" w:hAnsiTheme="majorBidi"/>
          <w:b/>
          <w:bCs/>
          <w:color w:val="auto"/>
          <w:sz w:val="24"/>
          <w:szCs w:val="24"/>
        </w:rPr>
        <w:t xml:space="preserve">Scheme </w:t>
      </w:r>
      <w:r>
        <w:rPr>
          <w:rFonts w:asciiTheme="majorBidi" w:hAnsiTheme="majorBidi"/>
          <w:b/>
          <w:bCs/>
          <w:color w:val="auto"/>
          <w:sz w:val="24"/>
          <w:szCs w:val="24"/>
        </w:rPr>
        <w:t>i</w:t>
      </w:r>
      <w:r w:rsidRPr="00506060">
        <w:rPr>
          <w:rFonts w:asciiTheme="majorBidi" w:hAnsiTheme="majorBidi"/>
          <w:b/>
          <w:bCs/>
          <w:color w:val="auto"/>
          <w:sz w:val="24"/>
          <w:szCs w:val="24"/>
        </w:rPr>
        <w:t>i</w:t>
      </w:r>
      <w:r>
        <w:rPr>
          <w:rFonts w:asciiTheme="majorBidi" w:hAnsiTheme="majorBidi"/>
          <w:color w:val="auto"/>
          <w:sz w:val="24"/>
          <w:szCs w:val="24"/>
        </w:rPr>
        <w:t>).</w:t>
      </w:r>
    </w:p>
    <w:p w:rsidR="00A37211" w:rsidRPr="00506060" w:rsidRDefault="00B33E53" w:rsidP="00A3721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4.5pt;margin-top:244.95pt;width:1in;height:23pt;z-index:251659264" strokecolor="white">
            <v:textbox>
              <w:txbxContent>
                <w:p w:rsidR="00A37211" w:rsidRPr="00506060" w:rsidRDefault="00A37211" w:rsidP="00A37211">
                  <w:pPr>
                    <w:rPr>
                      <w:sz w:val="18"/>
                      <w:szCs w:val="18"/>
                    </w:rPr>
                  </w:pPr>
                  <w:r w:rsidRPr="00506060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Scheme ii</w:t>
                  </w:r>
                </w:p>
              </w:txbxContent>
            </v:textbox>
          </v:shape>
        </w:pict>
      </w:r>
      <w:r w:rsidR="00A37211">
        <w:object w:dxaOrig="8486" w:dyaOrig="7359">
          <v:shape id="_x0000_i1026" type="#_x0000_t75" style="width:279.6pt;height:242.05pt" o:ole="">
            <v:imagedata r:id="rId10" o:title=""/>
          </v:shape>
          <o:OLEObject Type="Embed" ProgID="ChemDraw.Document.6.0" ShapeID="_x0000_i1026" DrawAspect="Content" ObjectID="_1512719562" r:id="rId11"/>
        </w:object>
      </w:r>
    </w:p>
    <w:p w:rsidR="00A37211" w:rsidRPr="00506060" w:rsidRDefault="00A37211" w:rsidP="00A37211">
      <w:pPr>
        <w:pStyle w:val="Heading2"/>
        <w:keepNext w:val="0"/>
        <w:keepLines w:val="0"/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rFonts w:asciiTheme="majorBidi" w:hAnsiTheme="majorBidi"/>
          <w:color w:val="auto"/>
          <w:sz w:val="24"/>
          <w:szCs w:val="24"/>
        </w:rPr>
      </w:pPr>
      <w:r w:rsidRPr="00506060">
        <w:rPr>
          <w:rFonts w:asciiTheme="majorBidi" w:hAnsiTheme="majorBidi"/>
          <w:color w:val="auto"/>
          <w:sz w:val="24"/>
          <w:szCs w:val="24"/>
        </w:rPr>
        <w:lastRenderedPageBreak/>
        <w:t xml:space="preserve">In the fourth chapter, we report the synthesis of isotopically labelled amyloid </w:t>
      </w:r>
      <w:r w:rsidRPr="00506060">
        <w:rPr>
          <w:rFonts w:asciiTheme="majorBidi" w:hAnsiTheme="majorBidi"/>
          <w:i/>
          <w:iCs/>
          <w:color w:val="auto"/>
          <w:sz w:val="24"/>
          <w:szCs w:val="24"/>
        </w:rPr>
        <w:t>β</w:t>
      </w:r>
      <w:r w:rsidRPr="00506060">
        <w:rPr>
          <w:rFonts w:asciiTheme="majorBidi" w:hAnsiTheme="majorBidi"/>
          <w:color w:val="auto"/>
          <w:sz w:val="24"/>
          <w:szCs w:val="24"/>
        </w:rPr>
        <w:t xml:space="preserve"> A</w:t>
      </w:r>
      <w:r w:rsidRPr="00506060">
        <w:rPr>
          <w:rFonts w:asciiTheme="majorBidi" w:hAnsiTheme="majorBidi"/>
          <w:i/>
          <w:iCs/>
          <w:color w:val="auto"/>
          <w:sz w:val="24"/>
          <w:szCs w:val="24"/>
        </w:rPr>
        <w:t>β</w:t>
      </w:r>
      <w:r w:rsidRPr="00506060">
        <w:rPr>
          <w:rFonts w:asciiTheme="majorBidi" w:hAnsiTheme="majorBidi"/>
          <w:color w:val="auto"/>
          <w:sz w:val="24"/>
          <w:szCs w:val="24"/>
        </w:rPr>
        <w:t xml:space="preserve"> (1-15) glycopeptides </w:t>
      </w:r>
      <w:r w:rsidRPr="00506060">
        <w:rPr>
          <w:rFonts w:asciiTheme="majorBidi" w:hAnsiTheme="majorBidi"/>
          <w:b/>
          <w:bCs/>
          <w:color w:val="auto"/>
          <w:sz w:val="24"/>
          <w:szCs w:val="24"/>
        </w:rPr>
        <w:t>21’</w:t>
      </w:r>
      <w:r w:rsidRPr="00506060">
        <w:rPr>
          <w:rFonts w:asciiTheme="majorBidi" w:hAnsiTheme="majorBidi"/>
          <w:color w:val="auto"/>
          <w:sz w:val="24"/>
          <w:szCs w:val="24"/>
        </w:rPr>
        <w:t xml:space="preserve"> which can be used as a new biomarker of early detection of Alzheimer’s disease (AD). Where it was found that its level in AD patient was found higher than normal people</w:t>
      </w:r>
      <w:r>
        <w:rPr>
          <w:rFonts w:asciiTheme="majorBidi" w:hAnsiTheme="majorBidi"/>
          <w:color w:val="auto"/>
          <w:sz w:val="24"/>
          <w:szCs w:val="24"/>
        </w:rPr>
        <w:t xml:space="preserve"> (</w:t>
      </w:r>
      <w:r>
        <w:rPr>
          <w:rFonts w:asciiTheme="majorBidi" w:hAnsiTheme="majorBidi"/>
          <w:b/>
          <w:bCs/>
          <w:color w:val="auto"/>
          <w:sz w:val="24"/>
          <w:szCs w:val="24"/>
        </w:rPr>
        <w:t xml:space="preserve">Figure </w:t>
      </w:r>
      <w:r w:rsidRPr="00506060">
        <w:rPr>
          <w:rFonts w:asciiTheme="majorBidi" w:hAnsiTheme="majorBidi"/>
          <w:b/>
          <w:bCs/>
          <w:color w:val="auto"/>
          <w:sz w:val="24"/>
          <w:szCs w:val="24"/>
        </w:rPr>
        <w:t>i</w:t>
      </w:r>
      <w:r>
        <w:rPr>
          <w:rFonts w:asciiTheme="majorBidi" w:hAnsiTheme="majorBidi"/>
          <w:color w:val="auto"/>
          <w:sz w:val="24"/>
          <w:szCs w:val="24"/>
        </w:rPr>
        <w:t>).</w:t>
      </w:r>
    </w:p>
    <w:p w:rsidR="00A37211" w:rsidRPr="00506060" w:rsidRDefault="00A37211" w:rsidP="00A37211">
      <w:pPr>
        <w:pStyle w:val="Heading2"/>
        <w:spacing w:before="0" w:line="360" w:lineRule="auto"/>
        <w:jc w:val="center"/>
        <w:rPr>
          <w:rFonts w:asciiTheme="majorBidi" w:hAnsiTheme="majorBidi"/>
          <w:color w:val="auto"/>
          <w:sz w:val="24"/>
          <w:szCs w:val="24"/>
        </w:rPr>
      </w:pPr>
      <w:r w:rsidRPr="00506060">
        <w:rPr>
          <w:rFonts w:asciiTheme="majorBidi" w:hAnsiTheme="majorBidi"/>
          <w:color w:val="auto"/>
          <w:sz w:val="24"/>
          <w:szCs w:val="24"/>
        </w:rPr>
        <w:object w:dxaOrig="12276" w:dyaOrig="4120">
          <v:shape id="_x0000_i1027" type="#_x0000_t75" style="width:335.7pt;height:112.65pt" o:ole="">
            <v:imagedata r:id="rId12" o:title=""/>
          </v:shape>
          <o:OLEObject Type="Embed" ProgID="ChemDraw.Document.6.0" ShapeID="_x0000_i1027" DrawAspect="Content" ObjectID="_1512719563" r:id="rId13"/>
        </w:object>
      </w:r>
      <w:r w:rsidRPr="00506060">
        <w:rPr>
          <w:rFonts w:asciiTheme="majorBidi" w:hAnsiTheme="majorBidi"/>
          <w:b/>
          <w:bCs/>
          <w:color w:val="auto"/>
          <w:sz w:val="20"/>
          <w:szCs w:val="20"/>
        </w:rPr>
        <w:t>Figure i</w:t>
      </w:r>
    </w:p>
    <w:p w:rsidR="00A37211" w:rsidRPr="00506060" w:rsidRDefault="00A37211" w:rsidP="00A3721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D55A2A" w:rsidRPr="00A37211" w:rsidRDefault="00D55A2A" w:rsidP="00A37211"/>
    <w:sectPr w:rsidR="00D55A2A" w:rsidRPr="00A37211" w:rsidSect="005C7D78">
      <w:headerReference w:type="default" r:id="rId14"/>
      <w:footerReference w:type="default" r:id="rId15"/>
      <w:pgSz w:w="10319" w:h="14571" w:code="13"/>
      <w:pgMar w:top="1440" w:right="1800" w:bottom="1440" w:left="180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E53" w:rsidRDefault="00B33E53" w:rsidP="00846925">
      <w:pPr>
        <w:spacing w:after="0" w:line="240" w:lineRule="auto"/>
      </w:pPr>
      <w:r>
        <w:separator/>
      </w:r>
    </w:p>
  </w:endnote>
  <w:endnote w:type="continuationSeparator" w:id="0">
    <w:p w:rsidR="00B33E53" w:rsidRDefault="00B33E53" w:rsidP="0084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Whitney Bold">
    <w:altName w:val="Whitney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322" w:rsidRPr="009C6BBE" w:rsidRDefault="00B33E53" w:rsidP="009C6BBE">
    <w:pPr>
      <w:pStyle w:val="Footer"/>
    </w:pPr>
    <w:r>
      <w:rPr>
        <w:noProof/>
      </w:rPr>
      <w:pict>
        <v:rect id="Rectangle 40" o:spid="_x0000_s2049" style="position:absolute;margin-left:-24pt;margin-top:14.4pt;width:36pt;height:25.2pt;z-index:251659264;visibility:visible;mso-wrap-style:square;mso-width-percent:0;mso-height-percent:0;mso-wrap-distance-left:0;mso-wrap-distance-top:0;mso-wrap-distance-right:0;mso-wrap-distance-bottom:0;mso-position-horizontal-relative:right-margin-area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<v:textbox>
            <w:txbxContent>
              <w:p w:rsidR="009C6BBE" w:rsidRDefault="009C6BBE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>
                  <w:rPr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5C7D78">
                  <w:rPr>
                    <w:noProof/>
                    <w:color w:val="FFFFFF" w:themeColor="background1"/>
                    <w:sz w:val="28"/>
                    <w:szCs w:val="28"/>
                  </w:rPr>
                  <w:t>v</w:t>
                </w:r>
                <w:r>
                  <w:rPr>
                    <w:noProof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>
      <w:rPr>
        <w:noProof/>
      </w:rPr>
      <w:pict>
        <v:group id="Group 37" o:spid="_x0000_s2053" style="position:absolute;margin-left:1994pt;margin-top:670.95pt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<v:rect id="Rectangle 38" o:spid="_x0000_s2054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swMAA&#10;AADbAAAADwAAAGRycy9kb3ducmV2LnhtbERPz2vCMBS+D/Y/hCd4m6kryOyaiowJngbtRHZ8NM+m&#10;tHkpTaz1vzeHgceP73e+m20vJhp961jBepWAIK6dbrlRcPo9vH2A8AFZY++YFNzJw654fckx0+7G&#10;JU1VaEQMYZ+hAhPCkEnpa0MW/coNxJG7uNFiiHBspB7xFsNtL9+TZCMtthwbDA70ZajuqqtV0Pwd&#10;vqe5M+RKn1bXbtiefs5aqeVi3n+CCDSHp/jffdQK0jg2fo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WswMAAAADbAAAADwAAAAAAAAAAAAAAAACYAgAAZHJzL2Rvd25y&#10;ZXYueG1sUEsFBgAAAAAEAAQA9QAAAIUDAAAAAA==&#10;" fillcolor="black [3213]" stroked="f" strokeweight="2pt"/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2055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Date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MMMM d, 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9C6BBE" w:rsidRDefault="009C6BBE" w:rsidP="009C6BBE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 xml:space="preserve">     </w:t>
                      </w:r>
                    </w:p>
                  </w:sdtContent>
                </w:sdt>
                <w:p w:rsidR="009C6BBE" w:rsidRDefault="009C6BBE" w:rsidP="009C6BBE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E53" w:rsidRDefault="00B33E53" w:rsidP="00846925">
      <w:pPr>
        <w:spacing w:after="0" w:line="240" w:lineRule="auto"/>
      </w:pPr>
      <w:r>
        <w:separator/>
      </w:r>
    </w:p>
  </w:footnote>
  <w:footnote w:type="continuationSeparator" w:id="0">
    <w:p w:rsidR="00B33E53" w:rsidRDefault="00B33E53" w:rsidP="00846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35" w:type="pct"/>
      <w:tblInd w:w="115" w:type="dxa"/>
      <w:tblBorders>
        <w:bottom w:val="thickThinSmallGap" w:sz="2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500"/>
      <w:gridCol w:w="2359"/>
    </w:tblGrid>
    <w:tr w:rsidR="00607322" w:rsidTr="002E4C8E">
      <w:tc>
        <w:tcPr>
          <w:tcW w:w="3280" w:type="pct"/>
          <w:vAlign w:val="bottom"/>
        </w:tcPr>
        <w:p w:rsidR="00607322" w:rsidRDefault="00607322" w:rsidP="00B97AD0">
          <w:pPr>
            <w:pStyle w:val="Header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</w:p>
      </w:tc>
      <w:tc>
        <w:tcPr>
          <w:tcW w:w="1720" w:type="pct"/>
          <w:shd w:val="clear" w:color="auto" w:fill="000000" w:themeFill="text1"/>
          <w:vAlign w:val="bottom"/>
        </w:tcPr>
        <w:p w:rsidR="00607322" w:rsidRPr="0047374E" w:rsidRDefault="00A37211" w:rsidP="0047374E">
          <w:pPr>
            <w:autoSpaceDE w:val="0"/>
            <w:autoSpaceDN w:val="0"/>
            <w:adjustRightInd w:val="0"/>
            <w:spacing w:after="0" w:line="360" w:lineRule="auto"/>
            <w:jc w:val="center"/>
            <w:rPr>
              <w:rFonts w:asciiTheme="majorBidi" w:hAnsiTheme="majorBidi" w:cstheme="majorBidi"/>
              <w:b/>
              <w:bCs/>
              <w:color w:val="FFFFFF" w:themeColor="background1"/>
              <w:sz w:val="28"/>
              <w:szCs w:val="28"/>
            </w:rPr>
          </w:pPr>
          <w:r>
            <w:rPr>
              <w:rFonts w:asciiTheme="majorBidi" w:hAnsiTheme="majorBidi" w:cstheme="majorBidi"/>
              <w:b/>
              <w:bCs/>
              <w:color w:val="FFFFFF" w:themeColor="background1"/>
              <w:sz w:val="28"/>
              <w:szCs w:val="28"/>
            </w:rPr>
            <w:t>SUMMARY</w:t>
          </w:r>
        </w:p>
      </w:tc>
    </w:tr>
  </w:tbl>
  <w:p w:rsidR="00607322" w:rsidRDefault="006073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53D0D"/>
    <w:multiLevelType w:val="multilevel"/>
    <w:tmpl w:val="649E9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 w15:restartNumberingAfterBreak="0">
    <w:nsid w:val="0D6A3B6A"/>
    <w:multiLevelType w:val="hybridMultilevel"/>
    <w:tmpl w:val="02EA31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200A"/>
    <w:multiLevelType w:val="hybridMultilevel"/>
    <w:tmpl w:val="C582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6B43"/>
    <w:multiLevelType w:val="multilevel"/>
    <w:tmpl w:val="3528C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D115A0F"/>
    <w:multiLevelType w:val="multilevel"/>
    <w:tmpl w:val="2BA828FC"/>
    <w:lvl w:ilvl="0">
      <w:start w:val="4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 w15:restartNumberingAfterBreak="0">
    <w:nsid w:val="1D1C664B"/>
    <w:multiLevelType w:val="hybridMultilevel"/>
    <w:tmpl w:val="793C5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A7EE8"/>
    <w:multiLevelType w:val="multilevel"/>
    <w:tmpl w:val="9D78A656"/>
    <w:lvl w:ilvl="0">
      <w:start w:val="3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decimal"/>
      <w:lvlText w:val="%1.%2."/>
      <w:lvlJc w:val="left"/>
      <w:pPr>
        <w:ind w:left="1000" w:hanging="720"/>
      </w:pPr>
      <w:rPr>
        <w:b/>
      </w:rPr>
    </w:lvl>
    <w:lvl w:ilvl="2">
      <w:start w:val="3"/>
      <w:numFmt w:val="decimal"/>
      <w:lvlText w:val="%1.%2.%3."/>
      <w:lvlJc w:val="left"/>
      <w:pPr>
        <w:ind w:left="1280" w:hanging="720"/>
      </w:pPr>
      <w:rPr>
        <w:b/>
      </w:rPr>
    </w:lvl>
    <w:lvl w:ilvl="3">
      <w:start w:val="2"/>
      <w:numFmt w:val="decimal"/>
      <w:lvlText w:val="%1.%2.%3.%4."/>
      <w:lvlJc w:val="left"/>
      <w:pPr>
        <w:ind w:left="15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1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040" w:hanging="1800"/>
      </w:pPr>
      <w:rPr>
        <w:b/>
      </w:rPr>
    </w:lvl>
  </w:abstractNum>
  <w:abstractNum w:abstractNumId="7" w15:restartNumberingAfterBreak="0">
    <w:nsid w:val="1F715DB6"/>
    <w:multiLevelType w:val="hybridMultilevel"/>
    <w:tmpl w:val="1214F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A2781"/>
    <w:multiLevelType w:val="hybridMultilevel"/>
    <w:tmpl w:val="587C16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F01CB"/>
    <w:multiLevelType w:val="hybridMultilevel"/>
    <w:tmpl w:val="E872DC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8F58F3"/>
    <w:multiLevelType w:val="hybridMultilevel"/>
    <w:tmpl w:val="5A7A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5436C"/>
    <w:multiLevelType w:val="hybridMultilevel"/>
    <w:tmpl w:val="DD824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52C7C"/>
    <w:multiLevelType w:val="multilevel"/>
    <w:tmpl w:val="3528C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C69048E"/>
    <w:multiLevelType w:val="multilevel"/>
    <w:tmpl w:val="BB2C297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 w15:restartNumberingAfterBreak="0">
    <w:nsid w:val="2E077992"/>
    <w:multiLevelType w:val="multilevel"/>
    <w:tmpl w:val="747048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FF46769"/>
    <w:multiLevelType w:val="hybridMultilevel"/>
    <w:tmpl w:val="04A8DD0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63E352C"/>
    <w:multiLevelType w:val="hybridMultilevel"/>
    <w:tmpl w:val="DB74AFA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96171A3"/>
    <w:multiLevelType w:val="multilevel"/>
    <w:tmpl w:val="BFD60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8" w15:restartNumberingAfterBreak="0">
    <w:nsid w:val="3EE9249A"/>
    <w:multiLevelType w:val="hybridMultilevel"/>
    <w:tmpl w:val="E16C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700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411A30"/>
    <w:multiLevelType w:val="multilevel"/>
    <w:tmpl w:val="B68214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14355F4"/>
    <w:multiLevelType w:val="hybridMultilevel"/>
    <w:tmpl w:val="0C74F9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E1AC1"/>
    <w:multiLevelType w:val="hybridMultilevel"/>
    <w:tmpl w:val="2D509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746BF"/>
    <w:multiLevelType w:val="hybridMultilevel"/>
    <w:tmpl w:val="A6B4BC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B74A5"/>
    <w:multiLevelType w:val="hybridMultilevel"/>
    <w:tmpl w:val="D652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360F9"/>
    <w:multiLevelType w:val="hybridMultilevel"/>
    <w:tmpl w:val="835A9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D6BEB"/>
    <w:multiLevelType w:val="hybridMultilevel"/>
    <w:tmpl w:val="269C7DE2"/>
    <w:lvl w:ilvl="0" w:tplc="6038D2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B241A"/>
    <w:multiLevelType w:val="multilevel"/>
    <w:tmpl w:val="637CE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5B2D2658"/>
    <w:multiLevelType w:val="multilevel"/>
    <w:tmpl w:val="3CA27F2E"/>
    <w:lvl w:ilvl="0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single"/>
      </w:rPr>
    </w:lvl>
  </w:abstractNum>
  <w:abstractNum w:abstractNumId="29" w15:restartNumberingAfterBreak="0">
    <w:nsid w:val="5C9A3734"/>
    <w:multiLevelType w:val="hybridMultilevel"/>
    <w:tmpl w:val="B8761BC0"/>
    <w:lvl w:ilvl="0" w:tplc="365A85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01D88"/>
    <w:multiLevelType w:val="hybridMultilevel"/>
    <w:tmpl w:val="ED0ED960"/>
    <w:lvl w:ilvl="0" w:tplc="8E142EE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D1F86"/>
    <w:multiLevelType w:val="hybridMultilevel"/>
    <w:tmpl w:val="06CE597A"/>
    <w:lvl w:ilvl="0" w:tplc="09B81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CA7B17"/>
    <w:multiLevelType w:val="multilevel"/>
    <w:tmpl w:val="78FE2C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Theme="majorBidi" w:hAnsiTheme="majorBidi" w:cstheme="majorBid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D241A38"/>
    <w:multiLevelType w:val="multilevel"/>
    <w:tmpl w:val="2280CF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29"/>
  </w:num>
  <w:num w:numId="4">
    <w:abstractNumId w:val="31"/>
  </w:num>
  <w:num w:numId="5">
    <w:abstractNumId w:val="24"/>
  </w:num>
  <w:num w:numId="6">
    <w:abstractNumId w:val="28"/>
  </w:num>
  <w:num w:numId="7">
    <w:abstractNumId w:val="9"/>
  </w:num>
  <w:num w:numId="8">
    <w:abstractNumId w:val="15"/>
  </w:num>
  <w:num w:numId="9">
    <w:abstractNumId w:val="11"/>
  </w:num>
  <w:num w:numId="10">
    <w:abstractNumId w:val="30"/>
  </w:num>
  <w:num w:numId="11">
    <w:abstractNumId w:val="21"/>
  </w:num>
  <w:num w:numId="12">
    <w:abstractNumId w:val="27"/>
  </w:num>
  <w:num w:numId="13">
    <w:abstractNumId w:val="17"/>
  </w:num>
  <w:num w:numId="14">
    <w:abstractNumId w:val="0"/>
  </w:num>
  <w:num w:numId="15">
    <w:abstractNumId w:val="25"/>
  </w:num>
  <w:num w:numId="16">
    <w:abstractNumId w:val="7"/>
  </w:num>
  <w:num w:numId="17">
    <w:abstractNumId w:val="26"/>
  </w:num>
  <w:num w:numId="18">
    <w:abstractNumId w:val="3"/>
  </w:num>
  <w:num w:numId="19">
    <w:abstractNumId w:val="12"/>
  </w:num>
  <w:num w:numId="20">
    <w:abstractNumId w:val="1"/>
  </w:num>
  <w:num w:numId="21">
    <w:abstractNumId w:val="8"/>
  </w:num>
  <w:num w:numId="22">
    <w:abstractNumId w:val="23"/>
  </w:num>
  <w:num w:numId="23">
    <w:abstractNumId w:val="2"/>
  </w:num>
  <w:num w:numId="24">
    <w:abstractNumId w:val="5"/>
  </w:num>
  <w:num w:numId="25">
    <w:abstractNumId w:val="22"/>
  </w:num>
  <w:num w:numId="26">
    <w:abstractNumId w:val="33"/>
  </w:num>
  <w:num w:numId="27">
    <w:abstractNumId w:val="20"/>
  </w:num>
  <w:num w:numId="28">
    <w:abstractNumId w:val="32"/>
  </w:num>
  <w:num w:numId="29">
    <w:abstractNumId w:val="13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6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mer Chem Societ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wt0v59x6asssyead5zvzsppxp02v2tzadr5&quot;&gt;HSPG&lt;record-ids&gt;&lt;item&gt;29&lt;/item&gt;&lt;item&gt;264&lt;/item&gt;&lt;item&gt;290&lt;/item&gt;&lt;item&gt;679&lt;/item&gt;&lt;item&gt;680&lt;/item&gt;&lt;item&gt;682&lt;/item&gt;&lt;item&gt;685&lt;/item&gt;&lt;item&gt;686&lt;/item&gt;&lt;item&gt;687&lt;/item&gt;&lt;item&gt;688&lt;/item&gt;&lt;item&gt;689&lt;/item&gt;&lt;item&gt;690&lt;/item&gt;&lt;item&gt;691&lt;/item&gt;&lt;item&gt;692&lt;/item&gt;&lt;item&gt;693&lt;/item&gt;&lt;item&gt;694&lt;/item&gt;&lt;item&gt;695&lt;/item&gt;&lt;item&gt;697&lt;/item&gt;&lt;item&gt;698&lt;/item&gt;&lt;item&gt;699&lt;/item&gt;&lt;item&gt;700&lt;/item&gt;&lt;item&gt;701&lt;/item&gt;&lt;item&gt;702&lt;/item&gt;&lt;item&gt;703&lt;/item&gt;&lt;item&gt;704&lt;/item&gt;&lt;item&gt;705&lt;/item&gt;&lt;item&gt;706&lt;/item&gt;&lt;item&gt;707&lt;/item&gt;&lt;item&gt;708&lt;/item&gt;&lt;item&gt;709&lt;/item&gt;&lt;item&gt;710&lt;/item&gt;&lt;item&gt;711&lt;/item&gt;&lt;item&gt;712&lt;/item&gt;&lt;item&gt;713&lt;/item&gt;&lt;item&gt;715&lt;/item&gt;&lt;item&gt;716&lt;/item&gt;&lt;item&gt;717&lt;/item&gt;&lt;item&gt;718&lt;/item&gt;&lt;item&gt;719&lt;/item&gt;&lt;item&gt;720&lt;/item&gt;&lt;item&gt;721&lt;/item&gt;&lt;item&gt;722&lt;/item&gt;&lt;item&gt;723&lt;/item&gt;&lt;item&gt;724&lt;/item&gt;&lt;item&gt;725&lt;/item&gt;&lt;item&gt;726&lt;/item&gt;&lt;item&gt;727&lt;/item&gt;&lt;item&gt;729&lt;/item&gt;&lt;item&gt;730&lt;/item&gt;&lt;item&gt;731&lt;/item&gt;&lt;item&gt;733&lt;/item&gt;&lt;item&gt;734&lt;/item&gt;&lt;item&gt;735&lt;/item&gt;&lt;item&gt;737&lt;/item&gt;&lt;item&gt;738&lt;/item&gt;&lt;item&gt;739&lt;/item&gt;&lt;item&gt;740&lt;/item&gt;&lt;item&gt;741&lt;/item&gt;&lt;item&gt;742&lt;/item&gt;&lt;item&gt;743&lt;/item&gt;&lt;item&gt;744&lt;/item&gt;&lt;item&gt;745&lt;/item&gt;&lt;item&gt;746&lt;/item&gt;&lt;item&gt;747&lt;/item&gt;&lt;item&gt;748&lt;/item&gt;&lt;item&gt;749&lt;/item&gt;&lt;item&gt;750&lt;/item&gt;&lt;item&gt;751&lt;/item&gt;&lt;item&gt;752&lt;/item&gt;&lt;item&gt;753&lt;/item&gt;&lt;item&gt;754&lt;/item&gt;&lt;item&gt;756&lt;/item&gt;&lt;item&gt;757&lt;/item&gt;&lt;item&gt;759&lt;/item&gt;&lt;item&gt;760&lt;/item&gt;&lt;item&gt;761&lt;/item&gt;&lt;item&gt;762&lt;/item&gt;&lt;item&gt;763&lt;/item&gt;&lt;item&gt;765&lt;/item&gt;&lt;item&gt;766&lt;/item&gt;&lt;item&gt;767&lt;/item&gt;&lt;item&gt;768&lt;/item&gt;&lt;item&gt;769&lt;/item&gt;&lt;item&gt;770&lt;/item&gt;&lt;item&gt;771&lt;/item&gt;&lt;item&gt;772&lt;/item&gt;&lt;item&gt;773&lt;/item&gt;&lt;item&gt;774&lt;/item&gt;&lt;item&gt;775&lt;/item&gt;&lt;item&gt;776&lt;/item&gt;&lt;item&gt;777&lt;/item&gt;&lt;item&gt;778&lt;/item&gt;&lt;item&gt;779&lt;/item&gt;&lt;item&gt;780&lt;/item&gt;&lt;item&gt;781&lt;/item&gt;&lt;item&gt;782&lt;/item&gt;&lt;item&gt;783&lt;/item&gt;&lt;item&gt;784&lt;/item&gt;&lt;item&gt;785&lt;/item&gt;&lt;item&gt;786&lt;/item&gt;&lt;item&gt;787&lt;/item&gt;&lt;item&gt;788&lt;/item&gt;&lt;item&gt;789&lt;/item&gt;&lt;item&gt;790&lt;/item&gt;&lt;item&gt;791&lt;/item&gt;&lt;item&gt;792&lt;/item&gt;&lt;item&gt;793&lt;/item&gt;&lt;item&gt;794&lt;/item&gt;&lt;item&gt;795&lt;/item&gt;&lt;item&gt;796&lt;/item&gt;&lt;item&gt;797&lt;/item&gt;&lt;item&gt;798&lt;/item&gt;&lt;item&gt;799&lt;/item&gt;&lt;item&gt;800&lt;/item&gt;&lt;item&gt;801&lt;/item&gt;&lt;item&gt;803&lt;/item&gt;&lt;item&gt;804&lt;/item&gt;&lt;item&gt;807&lt;/item&gt;&lt;item&gt;808&lt;/item&gt;&lt;item&gt;809&lt;/item&gt;&lt;item&gt;810&lt;/item&gt;&lt;item&gt;811&lt;/item&gt;&lt;item&gt;812&lt;/item&gt;&lt;item&gt;813&lt;/item&gt;&lt;item&gt;815&lt;/item&gt;&lt;item&gt;816&lt;/item&gt;&lt;item&gt;817&lt;/item&gt;&lt;item&gt;818&lt;/item&gt;&lt;item&gt;819&lt;/item&gt;&lt;item&gt;820&lt;/item&gt;&lt;item&gt;821&lt;/item&gt;&lt;item&gt;822&lt;/item&gt;&lt;item&gt;823&lt;/item&gt;&lt;item&gt;824&lt;/item&gt;&lt;item&gt;825&lt;/item&gt;&lt;item&gt;826&lt;/item&gt;&lt;item&gt;827&lt;/item&gt;&lt;item&gt;828&lt;/item&gt;&lt;item&gt;829&lt;/item&gt;&lt;item&gt;830&lt;/item&gt;&lt;item&gt;832&lt;/item&gt;&lt;item&gt;834&lt;/item&gt;&lt;item&gt;835&lt;/item&gt;&lt;item&gt;836&lt;/item&gt;&lt;item&gt;837&lt;/item&gt;&lt;item&gt;838&lt;/item&gt;&lt;item&gt;839&lt;/item&gt;&lt;item&gt;840&lt;/item&gt;&lt;item&gt;841&lt;/item&gt;&lt;item&gt;842&lt;/item&gt;&lt;item&gt;843&lt;/item&gt;&lt;item&gt;844&lt;/item&gt;&lt;item&gt;846&lt;/item&gt;&lt;item&gt;848&lt;/item&gt;&lt;item&gt;849&lt;/item&gt;&lt;item&gt;851&lt;/item&gt;&lt;item&gt;852&lt;/item&gt;&lt;item&gt;853&lt;/item&gt;&lt;item&gt;854&lt;/item&gt;&lt;item&gt;855&lt;/item&gt;&lt;item&gt;858&lt;/item&gt;&lt;item&gt;861&lt;/item&gt;&lt;item&gt;862&lt;/item&gt;&lt;item&gt;863&lt;/item&gt;&lt;item&gt;864&lt;/item&gt;&lt;item&gt;865&lt;/item&gt;&lt;item&gt;866&lt;/item&gt;&lt;item&gt;867&lt;/item&gt;&lt;item&gt;868&lt;/item&gt;&lt;item&gt;869&lt;/item&gt;&lt;item&gt;870&lt;/item&gt;&lt;item&gt;871&lt;/item&gt;&lt;item&gt;872&lt;/item&gt;&lt;item&gt;873&lt;/item&gt;&lt;item&gt;875&lt;/item&gt;&lt;item&gt;876&lt;/item&gt;&lt;item&gt;877&lt;/item&gt;&lt;item&gt;878&lt;/item&gt;&lt;item&gt;879&lt;/item&gt;&lt;item&gt;880&lt;/item&gt;&lt;item&gt;881&lt;/item&gt;&lt;item&gt;883&lt;/item&gt;&lt;item&gt;884&lt;/item&gt;&lt;item&gt;885&lt;/item&gt;&lt;item&gt;886&lt;/item&gt;&lt;item&gt;887&lt;/item&gt;&lt;item&gt;888&lt;/item&gt;&lt;item&gt;889&lt;/item&gt;&lt;item&gt;890&lt;/item&gt;&lt;item&gt;891&lt;/item&gt;&lt;item&gt;892&lt;/item&gt;&lt;item&gt;893&lt;/item&gt;&lt;item&gt;894&lt;/item&gt;&lt;item&gt;895&lt;/item&gt;&lt;item&gt;896&lt;/item&gt;&lt;item&gt;897&lt;/item&gt;&lt;item&gt;898&lt;/item&gt;&lt;item&gt;899&lt;/item&gt;&lt;item&gt;900&lt;/item&gt;&lt;item&gt;901&lt;/item&gt;&lt;item&gt;902&lt;/item&gt;&lt;item&gt;903&lt;/item&gt;&lt;item&gt;904&lt;/item&gt;&lt;item&gt;905&lt;/item&gt;&lt;item&gt;906&lt;/item&gt;&lt;item&gt;907&lt;/item&gt;&lt;item&gt;908&lt;/item&gt;&lt;item&gt;909&lt;/item&gt;&lt;item&gt;911&lt;/item&gt;&lt;item&gt;912&lt;/item&gt;&lt;item&gt;913&lt;/item&gt;&lt;item&gt;914&lt;/item&gt;&lt;item&gt;915&lt;/item&gt;&lt;item&gt;916&lt;/item&gt;&lt;item&gt;917&lt;/item&gt;&lt;item&gt;918&lt;/item&gt;&lt;item&gt;919&lt;/item&gt;&lt;item&gt;920&lt;/item&gt;&lt;item&gt;921&lt;/item&gt;&lt;item&gt;922&lt;/item&gt;&lt;item&gt;923&lt;/item&gt;&lt;item&gt;925&lt;/item&gt;&lt;item&gt;926&lt;/item&gt;&lt;item&gt;927&lt;/item&gt;&lt;item&gt;928&lt;/item&gt;&lt;item&gt;929&lt;/item&gt;&lt;item&gt;930&lt;/item&gt;&lt;item&gt;931&lt;/item&gt;&lt;item&gt;932&lt;/item&gt;&lt;item&gt;933&lt;/item&gt;&lt;item&gt;935&lt;/item&gt;&lt;item&gt;936&lt;/item&gt;&lt;item&gt;937&lt;/item&gt;&lt;item&gt;938&lt;/item&gt;&lt;item&gt;940&lt;/item&gt;&lt;item&gt;941&lt;/item&gt;&lt;item&gt;942&lt;/item&gt;&lt;item&gt;943&lt;/item&gt;&lt;item&gt;944&lt;/item&gt;&lt;item&gt;945&lt;/item&gt;&lt;item&gt;946&lt;/item&gt;&lt;item&gt;947&lt;/item&gt;&lt;item&gt;949&lt;/item&gt;&lt;item&gt;950&lt;/item&gt;&lt;item&gt;951&lt;/item&gt;&lt;item&gt;952&lt;/item&gt;&lt;item&gt;953&lt;/item&gt;&lt;item&gt;954&lt;/item&gt;&lt;item&gt;955&lt;/item&gt;&lt;item&gt;956&lt;/item&gt;&lt;item&gt;957&lt;/item&gt;&lt;item&gt;958&lt;/item&gt;&lt;item&gt;959&lt;/item&gt;&lt;item&gt;960&lt;/item&gt;&lt;item&gt;961&lt;/item&gt;&lt;item&gt;962&lt;/item&gt;&lt;item&gt;963&lt;/item&gt;&lt;item&gt;964&lt;/item&gt;&lt;item&gt;965&lt;/item&gt;&lt;item&gt;966&lt;/item&gt;&lt;item&gt;967&lt;/item&gt;&lt;item&gt;968&lt;/item&gt;&lt;item&gt;969&lt;/item&gt;&lt;item&gt;970&lt;/item&gt;&lt;item&gt;971&lt;/item&gt;&lt;item&gt;972&lt;/item&gt;&lt;item&gt;973&lt;/item&gt;&lt;item&gt;974&lt;/item&gt;&lt;item&gt;975&lt;/item&gt;&lt;item&gt;976&lt;/item&gt;&lt;item&gt;977&lt;/item&gt;&lt;item&gt;979&lt;/item&gt;&lt;item&gt;980&lt;/item&gt;&lt;item&gt;981&lt;/item&gt;&lt;item&gt;982&lt;/item&gt;&lt;item&gt;983&lt;/item&gt;&lt;item&gt;984&lt;/item&gt;&lt;item&gt;985&lt;/item&gt;&lt;item&gt;986&lt;/item&gt;&lt;item&gt;987&lt;/item&gt;&lt;item&gt;988&lt;/item&gt;&lt;item&gt;989&lt;/item&gt;&lt;item&gt;990&lt;/item&gt;&lt;item&gt;991&lt;/item&gt;&lt;item&gt;992&lt;/item&gt;&lt;item&gt;993&lt;/item&gt;&lt;/record-ids&gt;&lt;/item&gt;&lt;/Libraries&gt;"/>
  </w:docVars>
  <w:rsids>
    <w:rsidRoot w:val="00D55A2A"/>
    <w:rsid w:val="00022978"/>
    <w:rsid w:val="0003625F"/>
    <w:rsid w:val="000461C5"/>
    <w:rsid w:val="00063506"/>
    <w:rsid w:val="000646FC"/>
    <w:rsid w:val="000B7D3D"/>
    <w:rsid w:val="000C6600"/>
    <w:rsid w:val="000D01D6"/>
    <w:rsid w:val="00104A4C"/>
    <w:rsid w:val="00143167"/>
    <w:rsid w:val="001545E2"/>
    <w:rsid w:val="0015690B"/>
    <w:rsid w:val="00163704"/>
    <w:rsid w:val="001A207A"/>
    <w:rsid w:val="001A6868"/>
    <w:rsid w:val="001C5DCA"/>
    <w:rsid w:val="00212EF6"/>
    <w:rsid w:val="002616B1"/>
    <w:rsid w:val="00262A10"/>
    <w:rsid w:val="00283B96"/>
    <w:rsid w:val="00286068"/>
    <w:rsid w:val="002C6E01"/>
    <w:rsid w:val="002E4C8E"/>
    <w:rsid w:val="0030659B"/>
    <w:rsid w:val="00310BBF"/>
    <w:rsid w:val="00354024"/>
    <w:rsid w:val="0036260D"/>
    <w:rsid w:val="003779F4"/>
    <w:rsid w:val="00384FAC"/>
    <w:rsid w:val="00387777"/>
    <w:rsid w:val="00394A21"/>
    <w:rsid w:val="003D58A8"/>
    <w:rsid w:val="004073F5"/>
    <w:rsid w:val="00430111"/>
    <w:rsid w:val="0046555B"/>
    <w:rsid w:val="0047374E"/>
    <w:rsid w:val="00474685"/>
    <w:rsid w:val="004A3092"/>
    <w:rsid w:val="004B3CA9"/>
    <w:rsid w:val="004C0598"/>
    <w:rsid w:val="004C6495"/>
    <w:rsid w:val="004E4229"/>
    <w:rsid w:val="004F009C"/>
    <w:rsid w:val="004F080C"/>
    <w:rsid w:val="005377F8"/>
    <w:rsid w:val="00570E90"/>
    <w:rsid w:val="0059116C"/>
    <w:rsid w:val="0059371D"/>
    <w:rsid w:val="005A7519"/>
    <w:rsid w:val="005C1B59"/>
    <w:rsid w:val="005C6FFC"/>
    <w:rsid w:val="005C7D78"/>
    <w:rsid w:val="005D2E83"/>
    <w:rsid w:val="005D41F9"/>
    <w:rsid w:val="00607322"/>
    <w:rsid w:val="00670B27"/>
    <w:rsid w:val="006D487C"/>
    <w:rsid w:val="007205EC"/>
    <w:rsid w:val="007609BD"/>
    <w:rsid w:val="00774B12"/>
    <w:rsid w:val="00794046"/>
    <w:rsid w:val="00795DEE"/>
    <w:rsid w:val="00796DE5"/>
    <w:rsid w:val="007C5C25"/>
    <w:rsid w:val="007F0964"/>
    <w:rsid w:val="007F51DE"/>
    <w:rsid w:val="00800026"/>
    <w:rsid w:val="00831336"/>
    <w:rsid w:val="00840900"/>
    <w:rsid w:val="00846925"/>
    <w:rsid w:val="008973E5"/>
    <w:rsid w:val="008B42E5"/>
    <w:rsid w:val="008E62D5"/>
    <w:rsid w:val="00927FC3"/>
    <w:rsid w:val="0096411E"/>
    <w:rsid w:val="00994A90"/>
    <w:rsid w:val="009B2096"/>
    <w:rsid w:val="009C6BBE"/>
    <w:rsid w:val="00A22A95"/>
    <w:rsid w:val="00A37211"/>
    <w:rsid w:val="00A8344B"/>
    <w:rsid w:val="00A85957"/>
    <w:rsid w:val="00AB5F14"/>
    <w:rsid w:val="00AC5696"/>
    <w:rsid w:val="00AD01A7"/>
    <w:rsid w:val="00AE7E3F"/>
    <w:rsid w:val="00B21CE2"/>
    <w:rsid w:val="00B33E53"/>
    <w:rsid w:val="00B4620B"/>
    <w:rsid w:val="00B53F9F"/>
    <w:rsid w:val="00B5479D"/>
    <w:rsid w:val="00B935C1"/>
    <w:rsid w:val="00B97AD0"/>
    <w:rsid w:val="00BC0087"/>
    <w:rsid w:val="00C078D2"/>
    <w:rsid w:val="00C22CDE"/>
    <w:rsid w:val="00C53831"/>
    <w:rsid w:val="00CC18D9"/>
    <w:rsid w:val="00CC58A4"/>
    <w:rsid w:val="00CE127B"/>
    <w:rsid w:val="00D0476A"/>
    <w:rsid w:val="00D2639D"/>
    <w:rsid w:val="00D30CA1"/>
    <w:rsid w:val="00D55A2A"/>
    <w:rsid w:val="00D6136A"/>
    <w:rsid w:val="00D61522"/>
    <w:rsid w:val="00DD4B3C"/>
    <w:rsid w:val="00DF5A81"/>
    <w:rsid w:val="00DF6985"/>
    <w:rsid w:val="00EE5BB0"/>
    <w:rsid w:val="00F06096"/>
    <w:rsid w:val="00F35131"/>
    <w:rsid w:val="00F42B5E"/>
    <w:rsid w:val="00FA7F64"/>
    <w:rsid w:val="00FD032E"/>
    <w:rsid w:val="00F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2493BFC3-A600-4484-AA6B-19F61823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B59"/>
  </w:style>
  <w:style w:type="paragraph" w:styleId="Heading1">
    <w:name w:val="heading 1"/>
    <w:basedOn w:val="Normal"/>
    <w:link w:val="Heading1Char"/>
    <w:uiPriority w:val="9"/>
    <w:qFormat/>
    <w:rsid w:val="004C6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422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C64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4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C649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104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9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925"/>
  </w:style>
  <w:style w:type="paragraph" w:styleId="Footer">
    <w:name w:val="footer"/>
    <w:basedOn w:val="Normal"/>
    <w:link w:val="FooterChar"/>
    <w:uiPriority w:val="99"/>
    <w:unhideWhenUsed/>
    <w:rsid w:val="008469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925"/>
  </w:style>
  <w:style w:type="paragraph" w:styleId="BalloonText">
    <w:name w:val="Balloon Text"/>
    <w:basedOn w:val="Normal"/>
    <w:link w:val="BalloonTextChar"/>
    <w:uiPriority w:val="99"/>
    <w:semiHidden/>
    <w:unhideWhenUsed/>
    <w:rsid w:val="00AB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1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10BB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10BBF"/>
    <w:rPr>
      <w:rFonts w:eastAsiaTheme="minorEastAsia"/>
    </w:rPr>
  </w:style>
  <w:style w:type="paragraph" w:styleId="BodyText">
    <w:name w:val="Body Text"/>
    <w:basedOn w:val="Normal"/>
    <w:link w:val="BodyTextChar"/>
    <w:rsid w:val="00D2639D"/>
    <w:pPr>
      <w:bidi/>
      <w:spacing w:after="0" w:line="240" w:lineRule="auto"/>
      <w:jc w:val="lowKashida"/>
    </w:pPr>
    <w:rPr>
      <w:rFonts w:ascii="Times New Roman" w:eastAsia="Times New Roman" w:hAnsi="Times New Roman" w:cs="Arabic Transparent"/>
      <w:sz w:val="30"/>
      <w:szCs w:val="30"/>
      <w:lang w:bidi="ar-EG"/>
    </w:rPr>
  </w:style>
  <w:style w:type="character" w:customStyle="1" w:styleId="BodyTextChar">
    <w:name w:val="Body Text Char"/>
    <w:basedOn w:val="DefaultParagraphFont"/>
    <w:link w:val="BodyText"/>
    <w:rsid w:val="00D2639D"/>
    <w:rPr>
      <w:rFonts w:ascii="Times New Roman" w:eastAsia="Times New Roman" w:hAnsi="Times New Roman" w:cs="Arabic Transparent"/>
      <w:sz w:val="30"/>
      <w:szCs w:val="30"/>
      <w:lang w:bidi="ar-EG"/>
    </w:rPr>
  </w:style>
  <w:style w:type="table" w:styleId="TableGrid">
    <w:name w:val="Table Grid"/>
    <w:basedOn w:val="TableNormal"/>
    <w:rsid w:val="00D2639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D2639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D263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List21">
    <w:name w:val="Medium List 21"/>
    <w:basedOn w:val="TableNormal"/>
    <w:uiPriority w:val="66"/>
    <w:rsid w:val="00D263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odyText2">
    <w:name w:val="Body Text 2"/>
    <w:basedOn w:val="Normal"/>
    <w:link w:val="BodyText2Char"/>
    <w:uiPriority w:val="99"/>
    <w:semiHidden/>
    <w:unhideWhenUsed/>
    <w:rsid w:val="00D2639D"/>
    <w:pPr>
      <w:bidi/>
      <w:spacing w:after="120" w:line="48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639D"/>
    <w:rPr>
      <w:rFonts w:ascii="Times New Roman" w:eastAsia="Times New Roman" w:hAnsi="Times New Roman" w:cs="Traditional Arabic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D2639D"/>
    <w:pPr>
      <w:bidi/>
      <w:spacing w:after="120" w:line="240" w:lineRule="auto"/>
      <w:ind w:left="360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2639D"/>
    <w:rPr>
      <w:rFonts w:ascii="Times New Roman" w:eastAsia="Times New Roman" w:hAnsi="Times New Roman" w:cs="Traditional Arabic"/>
      <w:sz w:val="20"/>
      <w:szCs w:val="20"/>
    </w:rPr>
  </w:style>
  <w:style w:type="table" w:styleId="TableSimple1">
    <w:name w:val="Table Simple 1"/>
    <w:basedOn w:val="TableNormal"/>
    <w:rsid w:val="00D2639D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/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C649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C6495"/>
    <w:rPr>
      <w:i/>
      <w:iCs/>
    </w:rPr>
  </w:style>
  <w:style w:type="character" w:customStyle="1" w:styleId="hlfld-contribauthor">
    <w:name w:val="hlfld-contribauthor"/>
    <w:basedOn w:val="DefaultParagraphFont"/>
    <w:rsid w:val="004C6495"/>
  </w:style>
  <w:style w:type="character" w:customStyle="1" w:styleId="A7">
    <w:name w:val="A7"/>
    <w:uiPriority w:val="99"/>
    <w:rsid w:val="004C6495"/>
    <w:rPr>
      <w:rFonts w:cs="Minion Pro"/>
      <w:color w:val="000000"/>
      <w:sz w:val="11"/>
      <w:szCs w:val="11"/>
    </w:rPr>
  </w:style>
  <w:style w:type="character" w:customStyle="1" w:styleId="A8">
    <w:name w:val="A8"/>
    <w:uiPriority w:val="99"/>
    <w:rsid w:val="004C6495"/>
    <w:rPr>
      <w:rFonts w:cs="Minion Pro"/>
      <w:color w:val="000000"/>
      <w:sz w:val="11"/>
      <w:szCs w:val="11"/>
    </w:rPr>
  </w:style>
  <w:style w:type="paragraph" w:customStyle="1" w:styleId="Pa13">
    <w:name w:val="Pa13"/>
    <w:basedOn w:val="Normal"/>
    <w:next w:val="Normal"/>
    <w:uiPriority w:val="99"/>
    <w:rsid w:val="004C6495"/>
    <w:pPr>
      <w:autoSpaceDE w:val="0"/>
      <w:autoSpaceDN w:val="0"/>
      <w:adjustRightInd w:val="0"/>
      <w:spacing w:after="0" w:line="187" w:lineRule="atLeast"/>
    </w:pPr>
    <w:rPr>
      <w:rFonts w:ascii="Minion Pro" w:hAnsi="Minion Pro"/>
      <w:sz w:val="24"/>
      <w:szCs w:val="24"/>
    </w:rPr>
  </w:style>
  <w:style w:type="paragraph" w:customStyle="1" w:styleId="Default">
    <w:name w:val="Default"/>
    <w:rsid w:val="004C6495"/>
    <w:pPr>
      <w:autoSpaceDE w:val="0"/>
      <w:autoSpaceDN w:val="0"/>
      <w:adjustRightInd w:val="0"/>
      <w:spacing w:after="0" w:line="240" w:lineRule="auto"/>
    </w:pPr>
    <w:rPr>
      <w:rFonts w:ascii="Whitney Bold" w:hAnsi="Whitney Bold" w:cs="Whitney Bold"/>
      <w:color w:val="000000"/>
      <w:sz w:val="24"/>
      <w:szCs w:val="24"/>
    </w:rPr>
  </w:style>
  <w:style w:type="character" w:customStyle="1" w:styleId="A14">
    <w:name w:val="A14"/>
    <w:uiPriority w:val="99"/>
    <w:rsid w:val="004C6495"/>
    <w:rPr>
      <w:rFonts w:cs="Whitney Bold"/>
      <w:color w:val="000000"/>
      <w:sz w:val="11"/>
      <w:szCs w:val="11"/>
    </w:rPr>
  </w:style>
  <w:style w:type="character" w:customStyle="1" w:styleId="ya-q-full-text">
    <w:name w:val="ya-q-full-text"/>
    <w:basedOn w:val="DefaultParagraphFont"/>
    <w:rsid w:val="004C6495"/>
  </w:style>
  <w:style w:type="character" w:styleId="CommentReference">
    <w:name w:val="annotation reference"/>
    <w:basedOn w:val="DefaultParagraphFont"/>
    <w:uiPriority w:val="99"/>
    <w:semiHidden/>
    <w:unhideWhenUsed/>
    <w:rsid w:val="004C6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495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4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49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6495"/>
    <w:pPr>
      <w:spacing w:after="0" w:line="240" w:lineRule="auto"/>
    </w:pPr>
  </w:style>
  <w:style w:type="character" w:customStyle="1" w:styleId="st">
    <w:name w:val="st"/>
    <w:basedOn w:val="DefaultParagraphFont"/>
    <w:rsid w:val="00774B12"/>
  </w:style>
  <w:style w:type="table" w:styleId="PlainTable1">
    <w:name w:val="Plain Table 1"/>
    <w:basedOn w:val="TableNormal"/>
    <w:uiPriority w:val="41"/>
    <w:rsid w:val="008E62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f3">
    <w:name w:val="ff3"/>
    <w:basedOn w:val="DefaultParagraphFont"/>
    <w:rsid w:val="00D30CA1"/>
  </w:style>
  <w:style w:type="character" w:customStyle="1" w:styleId="current-selection">
    <w:name w:val="current-selection"/>
    <w:basedOn w:val="DefaultParagraphFont"/>
    <w:rsid w:val="00D30CA1"/>
  </w:style>
  <w:style w:type="character" w:customStyle="1" w:styleId="a">
    <w:name w:val="_"/>
    <w:basedOn w:val="DefaultParagraphFont"/>
    <w:rsid w:val="00D30CA1"/>
  </w:style>
  <w:style w:type="character" w:customStyle="1" w:styleId="ff5">
    <w:name w:val="ff5"/>
    <w:basedOn w:val="DefaultParagraphFont"/>
    <w:rsid w:val="00D30CA1"/>
  </w:style>
  <w:style w:type="character" w:customStyle="1" w:styleId="ffd">
    <w:name w:val="ffd"/>
    <w:basedOn w:val="DefaultParagraphFont"/>
    <w:rsid w:val="00D30CA1"/>
  </w:style>
  <w:style w:type="character" w:customStyle="1" w:styleId="enhanced-reference">
    <w:name w:val="enhanced-reference"/>
    <w:basedOn w:val="DefaultParagraphFont"/>
    <w:rsid w:val="00D30CA1"/>
  </w:style>
  <w:style w:type="character" w:customStyle="1" w:styleId="ff1">
    <w:name w:val="ff1"/>
    <w:basedOn w:val="DefaultParagraphFont"/>
    <w:rsid w:val="00D30CA1"/>
  </w:style>
  <w:style w:type="character" w:customStyle="1" w:styleId="ffc">
    <w:name w:val="ffc"/>
    <w:basedOn w:val="DefaultParagraphFont"/>
    <w:rsid w:val="00D30CA1"/>
  </w:style>
  <w:style w:type="character" w:customStyle="1" w:styleId="ff2">
    <w:name w:val="ff2"/>
    <w:basedOn w:val="DefaultParagraphFont"/>
    <w:rsid w:val="00D30CA1"/>
  </w:style>
  <w:style w:type="paragraph" w:styleId="NormalWeb">
    <w:name w:val="Normal (Web)"/>
    <w:basedOn w:val="Normal"/>
    <w:uiPriority w:val="99"/>
    <w:semiHidden/>
    <w:unhideWhenUsed/>
    <w:rsid w:val="00D3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42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4E4229"/>
    <w:rPr>
      <w:b/>
      <w:bCs/>
    </w:rPr>
  </w:style>
  <w:style w:type="character" w:customStyle="1" w:styleId="hps">
    <w:name w:val="hps"/>
    <w:basedOn w:val="DefaultParagraphFont"/>
    <w:rsid w:val="002E4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0FECD-AD42-450C-A74E-054872D3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ramadan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d.sherif</dc:creator>
  <cp:keywords/>
  <dc:description/>
  <cp:lastModifiedBy>sherif ramadan</cp:lastModifiedBy>
  <cp:revision>54</cp:revision>
  <cp:lastPrinted>2015-12-27T09:06:00Z</cp:lastPrinted>
  <dcterms:created xsi:type="dcterms:W3CDTF">2011-07-13T07:59:00Z</dcterms:created>
  <dcterms:modified xsi:type="dcterms:W3CDTF">2015-12-27T09:06:00Z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